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F723E0" w:rsidP="00CD5797">
      <w:pPr>
        <w:rPr>
          <w:sz w:val="24"/>
          <w:szCs w:val="24"/>
        </w:rPr>
      </w:pPr>
      <w:r>
        <w:rPr>
          <w:sz w:val="24"/>
          <w:szCs w:val="24"/>
        </w:rPr>
        <w:t>21.05.2020r. ( czwartek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>Wybrać zawód – trudna sprawa, dla nas jeszcze to zabawa.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615E90">
        <w:rPr>
          <w:sz w:val="24"/>
          <w:szCs w:val="24"/>
        </w:rPr>
        <w:t xml:space="preserve"> „</w:t>
      </w:r>
      <w:r w:rsidR="00F723E0">
        <w:rPr>
          <w:sz w:val="24"/>
          <w:szCs w:val="24"/>
        </w:rPr>
        <w:t>Chcę być kominiarzem</w:t>
      </w:r>
      <w:r w:rsidR="00594908">
        <w:rPr>
          <w:sz w:val="24"/>
          <w:szCs w:val="24"/>
        </w:rPr>
        <w:t>.</w:t>
      </w:r>
      <w:r w:rsidR="00F723E0">
        <w:rPr>
          <w:sz w:val="24"/>
          <w:szCs w:val="24"/>
        </w:rPr>
        <w:t xml:space="preserve"> Bądź ostrożny.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615E90" w:rsidRPr="00615E90">
        <w:rPr>
          <w:sz w:val="24"/>
          <w:szCs w:val="24"/>
        </w:rPr>
        <w:t xml:space="preserve"> </w:t>
      </w:r>
      <w:r w:rsidR="00F723E0" w:rsidRPr="00F723E0">
        <w:rPr>
          <w:sz w:val="24"/>
          <w:szCs w:val="24"/>
        </w:rPr>
        <w:t>czerpie radość z uczestnictwa w zabawach ruchowych, rozwiązuje zagadki słowne dotyczące zawodów, spostrzega podobieństwa i różnice między obrazkami, ćwiczy sprawność ruchową, rytmicznie mówi tekst, usprawnia wargi, język i żuchwę,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kredki, szarfy, skakanki, woreczki, dwa duże kosze,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B96EAB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r w:rsidR="00B96EAB">
        <w:t xml:space="preserve">        </w:t>
      </w:r>
      <w:hyperlink r:id="rId9" w:history="1">
        <w:r w:rsidR="00FF61A5" w:rsidRPr="00FF61A5">
          <w:rPr>
            <w:color w:val="0000FF"/>
            <w:u w:val="single"/>
          </w:rPr>
          <w:t>https://www.youtube.com/watch?v=UG-WU0ZbgK8</w:t>
        </w:r>
      </w:hyperlink>
    </w:p>
    <w:p w:rsidR="00FF61A5" w:rsidRDefault="00FF61A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        </w:t>
      </w:r>
      <w:hyperlink r:id="rId10" w:history="1">
        <w:r w:rsidRPr="00FF61A5">
          <w:rPr>
            <w:color w:val="0000FF"/>
            <w:u w:val="single"/>
          </w:rPr>
          <w:t>https://www.youtube.com/watch?v=xm93WFJ7bNs</w:t>
        </w:r>
      </w:hyperlink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5160C1" w:rsidRPr="005160C1" w:rsidRDefault="005160C1" w:rsidP="005160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9374D" w:rsidRDefault="0039374D" w:rsidP="00A74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9374D">
        <w:rPr>
          <w:rFonts w:ascii="MinionPro-Regular" w:hAnsi="MinionPro-Regular" w:cs="MinionPro-Regular"/>
        </w:rPr>
        <w:t>„Idzie kominiarz po drabinie” – zabawa ruchowa ze wspinaniem na palce. Dzieci kucają na podłodze. Razem</w:t>
      </w:r>
      <w:r>
        <w:rPr>
          <w:rFonts w:ascii="MinionPro-Regular" w:hAnsi="MinionPro-Regular" w:cs="MinionPro-Regular"/>
        </w:rPr>
        <w:t xml:space="preserve"> </w:t>
      </w:r>
      <w:r w:rsidRPr="0039374D">
        <w:rPr>
          <w:rFonts w:ascii="MinionPro-Regular" w:hAnsi="MinionPro-Regular" w:cs="MinionPro-Regular"/>
        </w:rPr>
        <w:t xml:space="preserve">z nauczycielem wypowiadają treść wierszyka: </w:t>
      </w:r>
      <w:r w:rsidRPr="0039374D">
        <w:rPr>
          <w:rFonts w:ascii="MinionPro-It" w:hAnsi="MinionPro-It" w:cs="MinionPro-It"/>
          <w:i/>
          <w:iCs/>
        </w:rPr>
        <w:t xml:space="preserve">Idzie kominiarz po drabinie, fiku-miku, już jest w kominie </w:t>
      </w:r>
      <w:r w:rsidRPr="0039374D">
        <w:rPr>
          <w:rFonts w:ascii="MinionPro-Regular" w:hAnsi="MinionPro-Regular" w:cs="MinionPro-Regular"/>
        </w:rPr>
        <w:t>i powoli</w:t>
      </w:r>
      <w:r>
        <w:rPr>
          <w:rFonts w:ascii="MinionPro-Regular" w:hAnsi="MinionPro-Regular" w:cs="MinionPro-Regular"/>
        </w:rPr>
        <w:t xml:space="preserve"> </w:t>
      </w:r>
      <w:r w:rsidRPr="0039374D">
        <w:rPr>
          <w:rFonts w:ascii="MinionPro-Regular" w:hAnsi="MinionPro-Regular" w:cs="MinionPro-Regular"/>
        </w:rPr>
        <w:t>podnoszą się, aż do wspięcia na palce, z wyciągniętymi w górę rękoma.</w:t>
      </w:r>
    </w:p>
    <w:p w:rsidR="0039374D" w:rsidRDefault="0039374D" w:rsidP="0039374D">
      <w:pPr>
        <w:pStyle w:val="Akapitzlist"/>
        <w:autoSpaceDE w:val="0"/>
        <w:autoSpaceDN w:val="0"/>
        <w:adjustRightInd w:val="0"/>
        <w:spacing w:after="0" w:line="240" w:lineRule="auto"/>
      </w:pPr>
      <w:hyperlink r:id="rId11" w:history="1">
        <w:r w:rsidRPr="0039374D">
          <w:rPr>
            <w:color w:val="0000FF"/>
            <w:u w:val="single"/>
          </w:rPr>
          <w:t>https://www.youtube.com/watch?v=DEecMbQfFpM</w:t>
        </w:r>
      </w:hyperlink>
    </w:p>
    <w:p w:rsidR="0039374D" w:rsidRDefault="0039374D" w:rsidP="0039374D">
      <w:pPr>
        <w:pStyle w:val="Akapitzlist"/>
        <w:autoSpaceDE w:val="0"/>
        <w:autoSpaceDN w:val="0"/>
        <w:adjustRightInd w:val="0"/>
        <w:spacing w:after="0" w:line="240" w:lineRule="auto"/>
      </w:pPr>
    </w:p>
    <w:p w:rsidR="0039374D" w:rsidRDefault="0039374D" w:rsidP="0039374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9374D" w:rsidRPr="0039374D" w:rsidRDefault="0039374D" w:rsidP="00A74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39374D">
        <w:rPr>
          <w:rFonts w:ascii="MinionPro-Regular" w:hAnsi="MinionPro-Regular" w:cs="MinionPro-Regular"/>
          <w:color w:val="000000"/>
        </w:rPr>
        <w:t>„Kto to taki?” – rozpoznawanie zawodu na pods</w:t>
      </w:r>
      <w:r>
        <w:rPr>
          <w:rFonts w:ascii="MinionPro-Regular" w:hAnsi="MinionPro-Regular" w:cs="MinionPro-Regular"/>
          <w:color w:val="000000"/>
        </w:rPr>
        <w:t>tawie opisu słownego. C</w:t>
      </w:r>
      <w:r w:rsidRPr="0039374D">
        <w:rPr>
          <w:rFonts w:ascii="MinionPro-Regular" w:hAnsi="MinionPro-Regular" w:cs="MinionPro-Regular"/>
          <w:color w:val="000000"/>
        </w:rPr>
        <w:t>zyta</w:t>
      </w:r>
      <w:r>
        <w:rPr>
          <w:rFonts w:ascii="MinionPro-Regular" w:hAnsi="MinionPro-Regular" w:cs="MinionPro-Regular"/>
          <w:color w:val="000000"/>
        </w:rPr>
        <w:t>my</w:t>
      </w:r>
      <w:r w:rsidRPr="0039374D">
        <w:rPr>
          <w:rFonts w:ascii="MinionPro-Regular" w:hAnsi="MinionPro-Regular" w:cs="MinionPro-Regular"/>
          <w:color w:val="000000"/>
        </w:rPr>
        <w:t xml:space="preserve"> zagadki, których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rozwiązaniem są znane dzieciom zawody. Zagadek powinno być tyle, aby każde dziecko miało szansę</w:t>
      </w:r>
      <w:r>
        <w:rPr>
          <w:rFonts w:ascii="MinionPro-Regular" w:hAnsi="MinionPro-Regular" w:cs="MinionPro-Regular"/>
          <w:color w:val="000000"/>
        </w:rPr>
        <w:t xml:space="preserve"> na udzielenie </w:t>
      </w:r>
      <w:r>
        <w:rPr>
          <w:rFonts w:ascii="MinionPro-Regular" w:hAnsi="MinionPro-Regular" w:cs="MinionPro-Regular"/>
          <w:color w:val="000000"/>
        </w:rPr>
        <w:t>odpowiedzi. Poprawna odpowiedź jest nagradzana brawami przez resztę grupy.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Przykładowe zagadki: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Kto w białym fartuchu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przez dzień cały czeka,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czy go ktoś poprosi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o sprzedanie lekarstw? </w:t>
      </w:r>
      <w:r>
        <w:rPr>
          <w:rFonts w:ascii="MinionPro-Regular" w:hAnsi="MinionPro-Regular" w:cs="MinionPro-Regular"/>
          <w:color w:val="000000"/>
        </w:rPr>
        <w:t>(aptekarz)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1744232" cy="916577"/>
            <wp:effectExtent l="0" t="0" r="8890" b="0"/>
            <wp:docPr id="21" name="Obraz 21" descr="C:\Users\acer\Desktop\ap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apte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18" cy="9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Ma narzędzie pracy: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nożyczki i brzytwę.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czupryna zbyt urośnie,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składasz mu wizytę. </w:t>
      </w:r>
      <w:r>
        <w:rPr>
          <w:rFonts w:ascii="MinionPro-Regular" w:hAnsi="MinionPro-Regular" w:cs="MinionPro-Regular"/>
          <w:color w:val="000000"/>
        </w:rPr>
        <w:t>(fryzjer)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noProof/>
          <w:color w:val="000000"/>
          <w:lang w:eastAsia="pl-PL"/>
        </w:rPr>
        <w:lastRenderedPageBreak/>
        <w:drawing>
          <wp:inline distT="0" distB="0" distL="0" distR="0">
            <wp:extent cx="2223216" cy="1483375"/>
            <wp:effectExtent l="0" t="0" r="5715" b="2540"/>
            <wp:docPr id="22" name="Obraz 22" descr="C:\Users\acer\Desktop\z2179155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z21791559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31" cy="14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Jaki zawód ma ten pan,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co naprawi każdy kran? </w:t>
      </w:r>
      <w:r>
        <w:rPr>
          <w:rFonts w:ascii="MinionPro-Regular" w:hAnsi="MinionPro-Regular" w:cs="MinionPro-Regular"/>
          <w:color w:val="000000"/>
        </w:rPr>
        <w:t>(hydraulik)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noProof/>
          <w:color w:val="000000"/>
          <w:lang w:eastAsia="pl-PL"/>
        </w:rPr>
        <w:drawing>
          <wp:inline distT="0" distB="0" distL="0" distR="0">
            <wp:extent cx="2197255" cy="1464229"/>
            <wp:effectExtent l="0" t="0" r="0" b="3175"/>
            <wp:docPr id="23" name="Obraz 23" descr="C:\Users\acer\Desktop\hydrau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hydraul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2" cy="14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Nie jest kotem, a bez strachu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po spadzistym chodzi dachu.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Czarne ręce ma i twarz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i ty go na pewno znasz. </w:t>
      </w:r>
      <w:r>
        <w:rPr>
          <w:rFonts w:ascii="MinionPro-Regular" w:hAnsi="MinionPro-Regular" w:cs="MinionPro-Regular"/>
          <w:color w:val="000000"/>
        </w:rPr>
        <w:t>(kominiarz)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1327538" cy="2426067"/>
            <wp:effectExtent l="0" t="0" r="6350" b="0"/>
            <wp:docPr id="24" name="Obraz 24" descr="C:\Users\acer\Desktop\200px-Chimney_sw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200px-Chimney_swee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45" cy="242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 wielką torbą chodzi co dzień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przy pogodzie, niepogodzie.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Czekaj go, gdy listu chcesz.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Kto to jest? Czy wiesz? </w:t>
      </w:r>
      <w:r>
        <w:rPr>
          <w:rFonts w:ascii="MinionPro-Regular" w:hAnsi="MinionPro-Regular" w:cs="MinionPro-Regular"/>
          <w:color w:val="000000"/>
        </w:rPr>
        <w:t>(listonosz)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lastRenderedPageBreak/>
        <w:drawing>
          <wp:inline distT="0" distB="0" distL="0" distR="0">
            <wp:extent cx="1113458" cy="1662343"/>
            <wp:effectExtent l="0" t="0" r="0" b="0"/>
            <wp:docPr id="25" name="Obraz 25" descr="C:\Users\acer\Desktop\55baa9ebbe9da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55baa9ebbe9da_o_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55" cy="16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Dobrym okiem, bystrym słuchem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kieruje ulicznym ruchem. (</w:t>
      </w:r>
      <w:r>
        <w:rPr>
          <w:rFonts w:ascii="MinionPro-Regular" w:hAnsi="MinionPro-Regular" w:cs="MinionPro-Regular"/>
          <w:color w:val="000000"/>
        </w:rPr>
        <w:t>policjant</w:t>
      </w:r>
      <w:r>
        <w:rPr>
          <w:rFonts w:ascii="MinionPro-It" w:hAnsi="MinionPro-It" w:cs="MinionPro-It"/>
          <w:i/>
          <w:iCs/>
          <w:color w:val="000000"/>
        </w:rPr>
        <w:t>)</w:t>
      </w:r>
    </w:p>
    <w:p w:rsidR="009C2DD3" w:rsidRDefault="009C2DD3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noProof/>
          <w:color w:val="000000"/>
          <w:lang w:eastAsia="pl-PL"/>
        </w:rPr>
        <w:drawing>
          <wp:inline distT="0" distB="0" distL="0" distR="0">
            <wp:extent cx="2066650" cy="2150626"/>
            <wp:effectExtent l="0" t="0" r="0" b="2540"/>
            <wp:docPr id="26" name="Obraz 26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08" cy="214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P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 xml:space="preserve">Scenariusze </w:t>
      </w:r>
      <w:proofErr w:type="spellStart"/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zaj</w:t>
      </w: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ę</w:t>
      </w:r>
      <w:proofErr w:type="spellEnd"/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Nosi hełm jak żołnierz.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Do nieprzyjaciela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nie prochem i kulami,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ale wodą strzela. </w:t>
      </w:r>
      <w:r>
        <w:rPr>
          <w:rFonts w:ascii="MinionPro-Regular" w:hAnsi="MinionPro-Regular" w:cs="MinionPro-Regular"/>
          <w:color w:val="000000"/>
        </w:rPr>
        <w:t>(strażak)</w:t>
      </w:r>
    </w:p>
    <w:p w:rsidR="0039374D" w:rsidRDefault="009C2DD3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noProof/>
          <w:color w:val="000000"/>
          <w:lang w:eastAsia="pl-PL"/>
        </w:rPr>
        <w:drawing>
          <wp:inline distT="0" distB="0" distL="0" distR="0">
            <wp:extent cx="1374169" cy="2065505"/>
            <wp:effectExtent l="0" t="0" r="0" b="0"/>
            <wp:docPr id="27" name="Obraz 2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17" cy="20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Jak się nazywa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taki lekarz,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którego pacjent</w:t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głośno szczeka? </w:t>
      </w:r>
      <w:r>
        <w:rPr>
          <w:rFonts w:ascii="MinionPro-Regular" w:hAnsi="MinionPro-Regular" w:cs="MinionPro-Regular"/>
          <w:color w:val="000000"/>
        </w:rPr>
        <w:t>(weterynarz)</w:t>
      </w:r>
    </w:p>
    <w:p w:rsidR="009C2DD3" w:rsidRDefault="009C2DD3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1526530" cy="1016332"/>
            <wp:effectExtent l="0" t="0" r="0" b="0"/>
            <wp:docPr id="28" name="Obraz 28" descr="C:\Users\acer\Desktop\zenski-weterynarz-egzamininuje-psa-z-stetoskopem-w-klinice_23-214792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zenski-weterynarz-egzamininuje-psa-z-stetoskopem-w-klinice_23-21479284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04" cy="10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D3" w:rsidRPr="009C2DD3" w:rsidRDefault="009C2DD3" w:rsidP="00A74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9C2DD3">
        <w:rPr>
          <w:rFonts w:ascii="MinionPro-Regular" w:hAnsi="MinionPro-Regular" w:cs="MinionPro-Regular"/>
        </w:rPr>
        <w:lastRenderedPageBreak/>
        <w:t>„Czarno na białym” – doskonalenie spostrzegawczości, wskazanie p</w:t>
      </w:r>
      <w:r>
        <w:rPr>
          <w:rFonts w:ascii="MinionPro-Regular" w:hAnsi="MinionPro-Regular" w:cs="MinionPro-Regular"/>
        </w:rPr>
        <w:t>rawidłowego cienia.</w:t>
      </w:r>
    </w:p>
    <w:p w:rsidR="0039374D" w:rsidRDefault="009C2DD3" w:rsidP="009C2D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</w:t>
      </w:r>
      <w:r>
        <w:rPr>
          <w:rFonts w:ascii="MinionPro-Regular" w:hAnsi="MinionPro-Regular" w:cs="MinionPro-Regular"/>
        </w:rPr>
        <w:t>rosi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>, żeby dzieci przyjrzały się uważnie rysunkowi kominiarza, odszukały identyczny cień i narysował</w:t>
      </w:r>
      <w:r>
        <w:rPr>
          <w:rFonts w:ascii="MinionPro-Regular" w:hAnsi="MinionPro-Regular" w:cs="MinionPro-Regular"/>
        </w:rPr>
        <w:t xml:space="preserve">y przy </w:t>
      </w:r>
      <w:r>
        <w:rPr>
          <w:rFonts w:ascii="MinionPro-Regular" w:hAnsi="MinionPro-Regular" w:cs="MinionPro-Regular"/>
        </w:rPr>
        <w:t>nim uśmiechniętą buzię. Na koniec dzieci liczą szczeble drabiny i kolorują</w:t>
      </w:r>
      <w:r>
        <w:rPr>
          <w:rFonts w:ascii="MinionPro-Regular" w:hAnsi="MinionPro-Regular" w:cs="MinionPro-Regular"/>
        </w:rPr>
        <w:t xml:space="preserve"> tyle samo guzików. O</w:t>
      </w:r>
      <w:r>
        <w:rPr>
          <w:rFonts w:ascii="MinionPro-Regular" w:hAnsi="MinionPro-Regular" w:cs="MinionPro-Regular"/>
        </w:rPr>
        <w:t>powiada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>przy tym dzieciom o przesądzie, który mówi, że złapanie za guzik podczas s</w:t>
      </w:r>
      <w:r>
        <w:rPr>
          <w:rFonts w:ascii="MinionPro-Regular" w:hAnsi="MinionPro-Regular" w:cs="MinionPro-Regular"/>
        </w:rPr>
        <w:t xml:space="preserve">potkania z kominiarzem przynosi </w:t>
      </w:r>
      <w:r w:rsidRPr="009C2DD3">
        <w:rPr>
          <w:rFonts w:ascii="MinionPro-Regular" w:hAnsi="MinionPro-Regular" w:cs="MinionPro-Regular"/>
        </w:rPr>
        <w:t>szczęście. Jeśli jest to konieczne, tłumaczy też znaczenie słowa „przesąd”.</w:t>
      </w:r>
    </w:p>
    <w:p w:rsidR="009C2DD3" w:rsidRDefault="009C2DD3" w:rsidP="009C2D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44984" w:rsidRDefault="009C2DD3" w:rsidP="009C2D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44681" cy="2653346"/>
            <wp:effectExtent l="0" t="0" r="0" b="0"/>
            <wp:docPr id="29" name="Obraz 29" descr="C:\Users\acer\Desktop\100532068_772724809798327_380555805324843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Desktop\100532068_772724809798327_3805558053248434176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44" cy="265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D3" w:rsidRPr="009C2DD3" w:rsidRDefault="00244984" w:rsidP="009C2D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Pokoloruj obrazek</w:t>
      </w:r>
    </w:p>
    <w:p w:rsidR="00244984" w:rsidRPr="0039374D" w:rsidRDefault="009C2DD3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85589" cy="2579348"/>
            <wp:effectExtent l="0" t="0" r="0" b="0"/>
            <wp:docPr id="30" name="Obraz 30" descr="C:\Users\acer\Desktop\296Komini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er\Desktop\296Kominiarz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35" cy="2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984">
        <w:rPr>
          <w:rFonts w:ascii="MinionPro-Regular" w:hAnsi="MinionPro-Regular" w:cs="MinionPro-Regular"/>
        </w:rPr>
        <w:t>.</w:t>
      </w:r>
      <w:r w:rsidR="00244984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193651" cy="3102618"/>
            <wp:effectExtent l="0" t="0" r="0" b="2540"/>
            <wp:docPr id="31" name="Obraz 31" descr="C:\Users\acer\Desktop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page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2" cy="31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9374D" w:rsidRDefault="00244984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Dorysuj kominiarzowi drabinę. </w:t>
      </w:r>
      <w:r w:rsidRPr="00244984">
        <w:rPr>
          <w:rFonts w:ascii="MinionPro-Regular" w:hAnsi="MinionPro-Regular" w:cs="MinionPro-Regular"/>
        </w:rPr>
        <w:sym w:font="Wingdings" w:char="F04A"/>
      </w:r>
    </w:p>
    <w:p w:rsidR="0039374D" w:rsidRP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44984" w:rsidRPr="00244984" w:rsidRDefault="00244984" w:rsidP="00A74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44984">
        <w:rPr>
          <w:rFonts w:ascii="MinionPro-Regular" w:hAnsi="MinionPro-Regular" w:cs="MinionPro-Regular"/>
        </w:rPr>
        <w:t>„Języczek kominiarz” – zabawa logopedyczna, ćwiczenia narządów artykulacyjnych – języka, warg i żuchwy.</w:t>
      </w:r>
      <w:r>
        <w:rPr>
          <w:rFonts w:ascii="MinionPro-Regular" w:hAnsi="MinionPro-Regular" w:cs="MinionPro-Regular"/>
        </w:rPr>
        <w:t xml:space="preserve"> </w:t>
      </w:r>
      <w:r w:rsidRPr="00244984">
        <w:rPr>
          <w:rFonts w:ascii="MinionPro-Regular" w:hAnsi="MinionPro-Regular" w:cs="MinionPro-Regular"/>
        </w:rPr>
        <w:t>O</w:t>
      </w:r>
      <w:r w:rsidRPr="00244984">
        <w:rPr>
          <w:rFonts w:ascii="MinionPro-Regular" w:hAnsi="MinionPro-Regular" w:cs="MinionPro-Regular"/>
        </w:rPr>
        <w:t>powiada</w:t>
      </w:r>
      <w:r w:rsidRPr="00244984">
        <w:rPr>
          <w:rFonts w:ascii="MinionPro-Regular" w:hAnsi="MinionPro-Regular" w:cs="MinionPro-Regular"/>
        </w:rPr>
        <w:t>my</w:t>
      </w:r>
      <w:r w:rsidRPr="00244984">
        <w:rPr>
          <w:rFonts w:ascii="MinionPro-Regular" w:hAnsi="MinionPro-Regular" w:cs="MinionPro-Regular"/>
        </w:rPr>
        <w:t>, demonstruje i kontroluje; dz</w:t>
      </w:r>
      <w:r>
        <w:rPr>
          <w:rFonts w:ascii="MinionPro-Regular" w:hAnsi="MinionPro-Regular" w:cs="MinionPro-Regular"/>
        </w:rPr>
        <w:t xml:space="preserve">ieci wykonują ćwiczenia aparatu </w:t>
      </w:r>
      <w:r w:rsidRPr="00244984">
        <w:rPr>
          <w:rFonts w:ascii="MinionPro-Regular" w:hAnsi="MinionPro-Regular" w:cs="MinionPro-Regular"/>
        </w:rPr>
        <w:t>artykulacyjnego.</w:t>
      </w:r>
    </w:p>
    <w:p w:rsidR="00244984" w:rsidRP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Języczek – kominiarz lubi swoją pracę i stara się wykonywać ją starannie. Codziennie rano szeroko otwiera swoją</w:t>
      </w:r>
      <w:r>
        <w:rPr>
          <w:rFonts w:ascii="MinionPro-It" w:hAnsi="MinionPro-It" w:cs="MinionPro-It"/>
          <w:i/>
          <w:iCs/>
        </w:rPr>
        <w:t xml:space="preserve"> </w:t>
      </w:r>
      <w:r>
        <w:rPr>
          <w:rFonts w:ascii="MinionPro-It" w:hAnsi="MinionPro-It" w:cs="MinionPro-It"/>
          <w:i/>
          <w:iCs/>
        </w:rPr>
        <w:t xml:space="preserve">torbę i sprawdza, czy wszystkie narzędzia są na swoim miejscu. </w:t>
      </w:r>
      <w:r>
        <w:rPr>
          <w:rFonts w:ascii="MinionPro-Regular" w:hAnsi="MinionPro-Regular" w:cs="MinionPro-Regular"/>
        </w:rPr>
        <w:t>Dzieci mocno opuszczają żuchwę, jak przy</w:t>
      </w:r>
      <w:r>
        <w:rPr>
          <w:rFonts w:ascii="MinionPro-It" w:hAnsi="MinionPro-It" w:cs="MinionPro-It"/>
          <w:i/>
          <w:iCs/>
        </w:rPr>
        <w:t xml:space="preserve"> </w:t>
      </w:r>
      <w:r>
        <w:rPr>
          <w:rFonts w:ascii="MinionPro-Regular" w:hAnsi="MinionPro-Regular" w:cs="MinionPro-Regular"/>
        </w:rPr>
        <w:t xml:space="preserve">wymawianiu głoski „a”. </w:t>
      </w:r>
      <w:r>
        <w:rPr>
          <w:rFonts w:ascii="MinionPro-It" w:hAnsi="MinionPro-It" w:cs="MinionPro-It"/>
          <w:i/>
          <w:iCs/>
        </w:rPr>
        <w:t xml:space="preserve">Zamyka na suwak i uśmiecha się. </w:t>
      </w:r>
      <w:r>
        <w:rPr>
          <w:rFonts w:ascii="MinionPro-Regular" w:hAnsi="MinionPro-Regular" w:cs="MinionPro-Regular"/>
        </w:rPr>
        <w:t xml:space="preserve">Buzia zamknięta, wargi złączone – uśmiech. </w:t>
      </w:r>
      <w:r>
        <w:rPr>
          <w:rFonts w:ascii="MinionPro-It" w:hAnsi="MinionPro-It" w:cs="MinionPro-It"/>
          <w:i/>
          <w:iCs/>
        </w:rPr>
        <w:t xml:space="preserve">Bierze </w:t>
      </w:r>
      <w:r>
        <w:rPr>
          <w:rFonts w:ascii="MinionPro-It" w:hAnsi="MinionPro-It" w:cs="MinionPro-It"/>
          <w:i/>
          <w:iCs/>
        </w:rPr>
        <w:t xml:space="preserve">jeszcze okrągłą, długą szczotkę. </w:t>
      </w:r>
      <w:r>
        <w:rPr>
          <w:rFonts w:ascii="MinionPro-Regular" w:hAnsi="MinionPro-Regular" w:cs="MinionPro-Regular"/>
        </w:rPr>
        <w:t>Wargi ułożone w ryjek i wysunięte do przodu (jak przy „u”).</w:t>
      </w:r>
    </w:p>
    <w:p w:rsidR="00244984" w:rsidRP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44984">
        <w:rPr>
          <w:rFonts w:ascii="MinionPro-It" w:hAnsi="MinionPro-It" w:cs="MinionPro-It"/>
          <w:i/>
          <w:iCs/>
        </w:rPr>
        <w:t xml:space="preserve">Teraz może rozpocząć pracę. Pierwszy komin jest bardzo wysoko. Języczek wspina się po drabinie. </w:t>
      </w:r>
      <w:r w:rsidRPr="00244984">
        <w:rPr>
          <w:rFonts w:ascii="MinionPro-Regular" w:hAnsi="MinionPro-Regular" w:cs="MinionPro-Regular"/>
        </w:rPr>
        <w:t>Język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stara się dotrzeć do nosa, wspina się pomału od zębów poprzez wargę jak najwyżej. </w:t>
      </w:r>
      <w:r>
        <w:rPr>
          <w:rFonts w:ascii="MinionPro-It" w:hAnsi="MinionPro-It" w:cs="MinionPro-It"/>
          <w:i/>
          <w:iCs/>
        </w:rPr>
        <w:t>Drugi komin – dużo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 xml:space="preserve">niżej. </w:t>
      </w:r>
      <w:r>
        <w:rPr>
          <w:rFonts w:ascii="MinionPro-Regular" w:hAnsi="MinionPro-Regular" w:cs="MinionPro-Regular"/>
        </w:rPr>
        <w:t xml:space="preserve">Język maksymalnie wysuwa się na brodę. </w:t>
      </w:r>
      <w:r>
        <w:rPr>
          <w:rFonts w:ascii="MinionPro-It" w:hAnsi="MinionPro-It" w:cs="MinionPro-It"/>
          <w:i/>
          <w:iCs/>
        </w:rPr>
        <w:t>Teraz nasz kominiarz bierze szczotkę i czyści kolejny komin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– od środka. </w:t>
      </w:r>
      <w:r>
        <w:rPr>
          <w:rFonts w:ascii="MinionPro-Regular" w:hAnsi="MinionPro-Regular" w:cs="MinionPro-Regular"/>
        </w:rPr>
        <w:t xml:space="preserve">Język pomału „szoruje” górne zęby od wewnętrznej strony. Podobnie dolne. </w:t>
      </w:r>
      <w:r>
        <w:rPr>
          <w:rFonts w:ascii="MinionPro-It" w:hAnsi="MinionPro-It" w:cs="MinionPro-It"/>
          <w:i/>
          <w:iCs/>
        </w:rPr>
        <w:t>A teraz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 xml:space="preserve">musi wyczyścić zewnętrzne ścianki komina. </w:t>
      </w:r>
      <w:r>
        <w:rPr>
          <w:rFonts w:ascii="MinionPro-Regular" w:hAnsi="MinionPro-Regular" w:cs="MinionPro-Regular"/>
        </w:rPr>
        <w:t>Język szoruje zewnętrzną powierzchnię zębów – najpierw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górnych, potem dolnych. </w:t>
      </w:r>
      <w:r>
        <w:rPr>
          <w:rFonts w:ascii="MinionPro-It" w:hAnsi="MinionPro-It" w:cs="MinionPro-It"/>
          <w:i/>
          <w:iCs/>
        </w:rPr>
        <w:t xml:space="preserve">I jeszcze brzegi komina. One też muszą lśnić! </w:t>
      </w:r>
      <w:r>
        <w:rPr>
          <w:rFonts w:ascii="MinionPro-Regular" w:hAnsi="MinionPro-Regular" w:cs="MinionPro-Regular"/>
        </w:rPr>
        <w:t>Język przesuwa się powoli ruchem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okrężnym po krawędziach górnych i dolnych zębów – kilka kółek. </w:t>
      </w:r>
      <w:r>
        <w:rPr>
          <w:rFonts w:ascii="MinionPro-It" w:hAnsi="MinionPro-It" w:cs="MinionPro-It"/>
          <w:i/>
          <w:iCs/>
        </w:rPr>
        <w:t>Czyżbym zapomniał o którymś kominie?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Języczek rozgląda się. </w:t>
      </w:r>
      <w:r>
        <w:rPr>
          <w:rFonts w:ascii="MinionPro-Regular" w:hAnsi="MinionPro-Regular" w:cs="MinionPro-Regular"/>
        </w:rPr>
        <w:t xml:space="preserve">Język przesuwa się do lewego kącika ust i do prawego – na zmianę. </w:t>
      </w:r>
      <w:r>
        <w:rPr>
          <w:rFonts w:ascii="MinionPro-It" w:hAnsi="MinionPro-It" w:cs="MinionPro-It"/>
          <w:i/>
          <w:iCs/>
        </w:rPr>
        <w:t>Uff, wszystkie</w:t>
      </w:r>
    </w:p>
    <w:p w:rsid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 xml:space="preserve">kominy czyste! Teraz czas na odpoczynek i drugie śniadanie. </w:t>
      </w:r>
      <w:r>
        <w:rPr>
          <w:rFonts w:ascii="MinionPro-Regular" w:hAnsi="MinionPro-Regular" w:cs="MinionPro-Regular"/>
        </w:rPr>
        <w:t>Dzieci naśladują zdecydowane ruchy żucia</w:t>
      </w:r>
    </w:p>
    <w:p w:rsidR="0039374D" w:rsidRPr="00244984" w:rsidRDefault="00244984" w:rsidP="00244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44984">
        <w:rPr>
          <w:rFonts w:ascii="MinionPro-Regular" w:hAnsi="MinionPro-Regular" w:cs="MinionPro-Regular"/>
        </w:rPr>
        <w:t>– ruszanie szczęką.</w:t>
      </w:r>
    </w:p>
    <w:p w:rsidR="0039374D" w:rsidRP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9374D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44984" w:rsidRPr="00244984" w:rsidRDefault="00244984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244984">
        <w:rPr>
          <w:rFonts w:ascii="MinionPro-Regular" w:hAnsi="MinionPro-Regular" w:cs="MinionPro-Regular"/>
          <w:b/>
        </w:rPr>
        <w:t>Miłego Dnia!</w:t>
      </w:r>
    </w:p>
    <w:p w:rsidR="0039374D" w:rsidRPr="00244984" w:rsidRDefault="0039374D" w:rsidP="0039374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bookmarkStart w:id="0" w:name="_GoBack"/>
      <w:bookmarkEnd w:id="0"/>
    </w:p>
    <w:p w:rsidR="00A22F4F" w:rsidRPr="00244984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</w:p>
    <w:p w:rsidR="00D669DB" w:rsidRPr="00440E87" w:rsidRDefault="00D669DB" w:rsidP="00440E8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sectPr w:rsidR="00D669DB" w:rsidRPr="00440E87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B4" w:rsidRDefault="00A74BB4" w:rsidP="00420F45">
      <w:pPr>
        <w:spacing w:after="0" w:line="240" w:lineRule="auto"/>
      </w:pPr>
      <w:r>
        <w:separator/>
      </w:r>
    </w:p>
  </w:endnote>
  <w:endnote w:type="continuationSeparator" w:id="0">
    <w:p w:rsidR="00A74BB4" w:rsidRDefault="00A74BB4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B4" w:rsidRDefault="00A74BB4" w:rsidP="00420F45">
      <w:pPr>
        <w:spacing w:after="0" w:line="240" w:lineRule="auto"/>
      </w:pPr>
      <w:r>
        <w:separator/>
      </w:r>
    </w:p>
  </w:footnote>
  <w:footnote w:type="continuationSeparator" w:id="0">
    <w:p w:rsidR="00A74BB4" w:rsidRDefault="00A74BB4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B48D6"/>
    <w:rsid w:val="00106A08"/>
    <w:rsid w:val="00124672"/>
    <w:rsid w:val="00150ED7"/>
    <w:rsid w:val="00186DFE"/>
    <w:rsid w:val="001907D1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94908"/>
    <w:rsid w:val="005A3163"/>
    <w:rsid w:val="005A64C8"/>
    <w:rsid w:val="005B1275"/>
    <w:rsid w:val="005E6BD5"/>
    <w:rsid w:val="00615E90"/>
    <w:rsid w:val="0062521F"/>
    <w:rsid w:val="006341EA"/>
    <w:rsid w:val="00651A1D"/>
    <w:rsid w:val="006658AE"/>
    <w:rsid w:val="0069283B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40B7A"/>
    <w:rsid w:val="00A53EA7"/>
    <w:rsid w:val="00A74BB4"/>
    <w:rsid w:val="00A75231"/>
    <w:rsid w:val="00A85399"/>
    <w:rsid w:val="00AA17A3"/>
    <w:rsid w:val="00AF1E7D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EecMbQfFp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90187-910C-4BBC-98CC-1CB6A1A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2020-05-22T10:26:00Z</dcterms:created>
  <dcterms:modified xsi:type="dcterms:W3CDTF">2020-05-22T10:26:00Z</dcterms:modified>
</cp:coreProperties>
</file>